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3B77" w14:textId="2A8AD4F7" w:rsidR="00FA0C24" w:rsidRDefault="00F57211" w:rsidP="00433B96">
      <w:pPr>
        <w:shd w:val="clear" w:color="auto" w:fill="FFFFFF"/>
        <w:spacing w:after="0" w:line="360" w:lineRule="auto"/>
        <w:ind w:firstLine="720"/>
        <w:jc w:val="both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bookmarkStart w:id="0" w:name="_GoBack"/>
      <w:bookmarkEnd w:id="0"/>
      <w:r w:rsidRPr="000C79D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Prof. Dr. Shashibala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 renowned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ndologist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is working as 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Dean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Bhavan’s K M Munshi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Centre for Indology, </w:t>
      </w:r>
      <w:r w:rsidR="00F4110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on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Chair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Acharya Raghuvira, </w:t>
      </w:r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Bharatiya Vidya Bhavan</w:t>
      </w:r>
      <w:r w:rsidR="00F4110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 She contributes to the academia as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Member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Mission High Level Committee, Indian Knowledge Systems, Ministry of Education;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President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International Council of Cultural Studies, Bharat;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0C79D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Executive Member</w:t>
      </w:r>
      <w:r w:rsidR="000C79DD" w:rsidRPr="000C79D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International Academy of Indian Culture,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Member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Anusandhan Prakoshtha, Bharatiya Shikshan Mandal, </w:t>
      </w:r>
      <w:r w:rsidR="00FA0C24" w:rsidRP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F</w:t>
      </w:r>
      <w:r w:rsidR="00FA0C24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ound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ing</w:t>
      </w:r>
      <w:r w:rsidR="00FA0C24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member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-</w:t>
      </w:r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International Buddhist Confederation,</w:t>
      </w:r>
      <w:r w:rsidR="00FA0C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Joint Secretary-</w:t>
      </w:r>
      <w:r w:rsidR="00FA0C24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Antar Rashtriya Sahyaog Parishad.</w:t>
      </w:r>
      <w:r w:rsidR="00F4110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She is a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n alumni of Himachal Pradesh University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specializes in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India’s Cultural contribution to other Asian Countries</w:t>
      </w:r>
      <w:r w:rsidR="000C79D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through Buddhism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Sanskrit, history of arts,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Buddhis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m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 cross cultural connection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across political boundaries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 </w:t>
      </w:r>
    </w:p>
    <w:p w14:paraId="33860326" w14:textId="5AFCF790" w:rsidR="00DA1EBD" w:rsidRPr="00D2419A" w:rsidRDefault="00F57211" w:rsidP="00433B96">
      <w:pPr>
        <w:shd w:val="clear" w:color="auto" w:fill="FFFFFF"/>
        <w:spacing w:after="0" w:line="360" w:lineRule="auto"/>
        <w:ind w:firstLine="720"/>
        <w:jc w:val="both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 a 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Research Professor </w:t>
      </w:r>
      <w:r w:rsidR="00F41105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and Executive Member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at the International Academy of Indian Culture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New Delhi, founded by Prof. Raghu Vira</w:t>
      </w:r>
      <w:r w:rsidR="006B15F3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(presently 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its </w:t>
      </w:r>
      <w:r w:rsidR="006B15F3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Director</w:t>
      </w:r>
      <w:r w:rsid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is</w:t>
      </w:r>
      <w:r w:rsidR="006B15F3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Prof. Lokesh Chandra),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she has authored </w:t>
      </w:r>
      <w:r w:rsid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twenty two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books</w:t>
      </w:r>
      <w:r w:rsid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and </w:t>
      </w:r>
      <w:r w:rsidR="00D54045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7</w:t>
      </w:r>
      <w:r w:rsidR="006B15F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5</w:t>
      </w:r>
      <w:r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research papers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presented at International conferences and seminars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She taught ‘History of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Japanese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Art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 Southeast Asian Art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’ for </w:t>
      </w:r>
      <w:r w:rsidRP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fifteen years at the National Museum Institute, a deemed University, New Delhi. </w:t>
      </w:r>
    </w:p>
    <w:p w14:paraId="5B300B96" w14:textId="4236464C" w:rsidR="00F57211" w:rsidRDefault="00DA1EBD" w:rsidP="00433B96">
      <w:pPr>
        <w:shd w:val="clear" w:color="auto" w:fill="FFFFFF"/>
        <w:spacing w:after="0" w:line="360" w:lineRule="auto"/>
        <w:jc w:val="both"/>
        <w:textAlignment w:val="center"/>
        <w:rPr>
          <w:rFonts w:ascii="Arial" w:eastAsia="Times New Roman" w:hAnsi="Arial" w:cs="Arial"/>
          <w:color w:val="222222"/>
          <w:sz w:val="14"/>
          <w:szCs w:val="14"/>
          <w:lang w:val="en-IN" w:eastAsia="en-IN" w:bidi="ar-SA"/>
        </w:rPr>
      </w:pP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Documentation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of 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objects of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Asian art and culture preserved in museums and other collections in several countries 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monuments scattered in Asia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contributes immensely to 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her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research 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projects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on spread </w:t>
      </w:r>
      <w:r w:rsidR="00D2419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abroad and sharing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of Indian culture. 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 a researcher and explorer she has traveled to China, Japan,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Mongolia, 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Indonesia, Thailand, Malaysia, Singapore, Hong Kong, Nepal, Bhutan, UK, Germany, France, Belgium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Vietnam, Croatia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 Russia. </w:t>
      </w:r>
    </w:p>
    <w:p w14:paraId="5567D317" w14:textId="00B19657" w:rsidR="0023367C" w:rsidRPr="00FA0C24" w:rsidRDefault="00D77397" w:rsidP="00433B96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The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courses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offered by her 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on </w:t>
      </w: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Indian culture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international conferences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organised</w:t>
      </w:r>
      <w:r w:rsidR="00090DE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exhibitions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curated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illustrated lectures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delivered</w:t>
      </w:r>
      <w:r w:rsidR="002F3CE5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, 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</w:t>
      </w:r>
      <w:r w:rsidR="002F3CE5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TV interviews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23367C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etc. </w:t>
      </w:r>
      <w:r w:rsidR="00F57211"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are highly acclaimed. </w:t>
      </w:r>
    </w:p>
    <w:p w14:paraId="6FF26531" w14:textId="77777777" w:rsidR="00433B96" w:rsidRDefault="00F57211" w:rsidP="00433B96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 w:rsidRPr="00FA0C2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As a Consultant at Indira Gandhi National Centre for the Arts s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he organized international conferences combined with exhibitions on </w:t>
      </w:r>
      <w:r w:rsidR="00D77397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great Indian Acharyas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Kumarajiva and Atisa. International seminars on Sanskrit on the Silk Route, Sanskrit in Southeast Asia and Sanskrit and Europe were coordinated by her for 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the Centre of Indology,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Bharatiya Vidya Bhavan. Her well researched exhibitions on Sanskrit as Shared Heritage of Asia and Sanskrit and Indian Culture: Voyages are travelling in Indian and abroad. Catalogues of exhibitions and proceedings of all the seminars and conferences add up to her 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research credentials.</w:t>
      </w:r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Working on Indian diaspora she curated exhibition on “Celebration of 100 years Abolition of Indentured Labour”. She has contributed to the cause of </w:t>
      </w:r>
      <w:proofErr w:type="gramStart"/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reminding</w:t>
      </w:r>
      <w:proofErr w:type="gramEnd"/>
      <w:r w:rsid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about Roma- the Forgotten Children of India through her research and writings.  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</w:p>
    <w:p w14:paraId="4F0C7A09" w14:textId="06972851" w:rsidR="0023367C" w:rsidRDefault="002106E2" w:rsidP="00433B96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The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Bristol University, UK,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the </w:t>
      </w:r>
      <w:r w:rsidR="00F57211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Ural Federal University</w:t>
      </w:r>
      <w:r w:rsidR="002F3CE5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, Russia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invited</w:t>
      </w:r>
      <w:r w:rsidR="00DA1EBD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her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as a guest Professor for teaching assignments on Japanese Art, </w:t>
      </w:r>
      <w:r w:rsidR="0023367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Indian culture and Buddhist art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. Her books on Atisha 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an exhibition on “</w:t>
      </w:r>
      <w:r w:rsidR="00F57211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The Life and Legacy of Atisha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”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has attracted much attention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</w:p>
    <w:p w14:paraId="5D3955E1" w14:textId="44E96B36" w:rsidR="00F84E49" w:rsidRPr="002106E2" w:rsidRDefault="0023367C" w:rsidP="00433B96">
      <w:pPr>
        <w:shd w:val="clear" w:color="auto" w:fill="FFFFFF"/>
        <w:spacing w:line="360" w:lineRule="auto"/>
        <w:ind w:firstLine="720"/>
        <w:jc w:val="both"/>
      </w:pP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he 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ha</w:t>
      </w:r>
      <w:r w:rsidR="00F57211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s dr</w:t>
      </w:r>
      <w:r w:rsidR="00A764D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aft</w:t>
      </w:r>
      <w:r w:rsidR="00090DEC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ed</w:t>
      </w:r>
      <w:r w:rsidR="00A764DA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A764DA"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course</w:t>
      </w:r>
      <w:r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s</w:t>
      </w:r>
      <w:r w:rsidR="00A764DA"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on </w:t>
      </w:r>
      <w:r w:rsidRPr="0023367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Holistic Science in Sanskrit</w:t>
      </w:r>
      <w:r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and </w:t>
      </w:r>
      <w:r w:rsid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Indian Knowledge traditions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for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Bharatiya Vidya Bhavan which are approved by the AICTE</w:t>
      </w:r>
      <w:r w:rsidR="003020D4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</w:t>
      </w:r>
      <w:r w:rsidR="003020D4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The IGNCA organized her photo </w:t>
      </w:r>
      <w:r w:rsidR="002F3CE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exhibition on Abolition of Indentured Labour System 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and ICCR organized on </w:t>
      </w:r>
      <w:r w:rsidR="003020D4" w:rsidRPr="003020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Roma- The forgotten Children of India.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</w:t>
      </w:r>
      <w:r w:rsidR="00D54045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series of lectures on </w:t>
      </w:r>
      <w:r w:rsidR="00D54045" w:rsidRP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>Indo-Chinese cultural linkages</w:t>
      </w:r>
      <w:r w:rsidR="003020D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was delivered</w:t>
      </w:r>
      <w:r w:rsidR="00D54045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 at the Vivekananda International Foundation</w:t>
      </w:r>
      <w:r w:rsid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, New Delhi</w:t>
      </w:r>
      <w:r w:rsidR="00D54045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>.</w:t>
      </w:r>
      <w:r w:rsidR="00090DEC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IN" w:bidi="ar-SA"/>
        </w:rPr>
        <w:t xml:space="preserve"> </w:t>
      </w:r>
      <w:r w:rsidR="003020D4" w:rsidRPr="003020D4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A couple of books are to be published soon. </w:t>
      </w:r>
      <w:r w:rsidR="003020D4" w:rsidRPr="002106E2">
        <w:rPr>
          <w:rFonts w:ascii="Arial" w:eastAsia="Times New Roman" w:hAnsi="Arial" w:cs="Arial"/>
          <w:color w:val="222222"/>
          <w:sz w:val="20"/>
          <w:szCs w:val="20"/>
          <w:lang w:eastAsia="en-IN" w:bidi="ar-SA"/>
        </w:rPr>
        <w:t xml:space="preserve">Prof. Dr. Shashibala is a recipient of several national and international honors and awards.   </w:t>
      </w:r>
    </w:p>
    <w:sectPr w:rsidR="00F84E49" w:rsidRPr="0021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8"/>
    <w:rsid w:val="00090DEC"/>
    <w:rsid w:val="000C79DD"/>
    <w:rsid w:val="001368CA"/>
    <w:rsid w:val="002106E2"/>
    <w:rsid w:val="0023367C"/>
    <w:rsid w:val="002F3CE5"/>
    <w:rsid w:val="003020D4"/>
    <w:rsid w:val="003762AF"/>
    <w:rsid w:val="00433B96"/>
    <w:rsid w:val="0063044C"/>
    <w:rsid w:val="00652C8E"/>
    <w:rsid w:val="00667988"/>
    <w:rsid w:val="006B15F3"/>
    <w:rsid w:val="0091477F"/>
    <w:rsid w:val="009759AD"/>
    <w:rsid w:val="00A51E60"/>
    <w:rsid w:val="00A764DA"/>
    <w:rsid w:val="00D2419A"/>
    <w:rsid w:val="00D54045"/>
    <w:rsid w:val="00D77397"/>
    <w:rsid w:val="00DA1EBD"/>
    <w:rsid w:val="00F41105"/>
    <w:rsid w:val="00F57211"/>
    <w:rsid w:val="00F84E49"/>
    <w:rsid w:val="00FA0C24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CBE5"/>
  <w15:docId w15:val="{2FEF77EF-9778-4370-91E0-EE20243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11"/>
    <w:pPr>
      <w:spacing w:after="200"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Bala</dc:creator>
  <cp:keywords/>
  <dc:description/>
  <cp:lastModifiedBy>Win</cp:lastModifiedBy>
  <cp:revision>2</cp:revision>
  <cp:lastPrinted>2021-02-22T13:51:00Z</cp:lastPrinted>
  <dcterms:created xsi:type="dcterms:W3CDTF">2021-12-06T11:59:00Z</dcterms:created>
  <dcterms:modified xsi:type="dcterms:W3CDTF">2021-12-06T11:59:00Z</dcterms:modified>
</cp:coreProperties>
</file>